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61263C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3661B1" w:rsidRDefault="00A618A3" w:rsidP="006126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1</w:t>
      </w:r>
      <w:r w:rsidR="00C30555">
        <w:rPr>
          <w:b/>
          <w:sz w:val="28"/>
          <w:szCs w:val="28"/>
          <w:lang w:val="en-GB"/>
        </w:rPr>
        <w:t>6</w:t>
      </w:r>
      <w:r w:rsidRPr="003661B1">
        <w:rPr>
          <w:b/>
          <w:sz w:val="28"/>
          <w:szCs w:val="28"/>
          <w:vertAlign w:val="superscript"/>
          <w:lang w:val="en-GB"/>
        </w:rPr>
        <w:t>th</w:t>
      </w:r>
      <w:r w:rsidRPr="003661B1">
        <w:rPr>
          <w:b/>
          <w:sz w:val="28"/>
          <w:szCs w:val="28"/>
          <w:lang w:val="en-GB"/>
        </w:rPr>
        <w:t xml:space="preserve"> </w:t>
      </w:r>
      <w:r w:rsidR="001D629C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>G</w:t>
      </w:r>
      <w:r w:rsidRPr="003661B1">
        <w:rPr>
          <w:b/>
          <w:sz w:val="28"/>
          <w:szCs w:val="28"/>
          <w:lang w:val="en-GB"/>
        </w:rPr>
        <w:t xml:space="preserve"> Meeting.</w:t>
      </w:r>
      <w:proofErr w:type="gramEnd"/>
      <w:r w:rsidRPr="003661B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South Gas Regional Initiative</w:t>
      </w:r>
    </w:p>
    <w:p w:rsidR="00A618A3" w:rsidRPr="005014D3" w:rsidRDefault="00C30555" w:rsidP="006126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31</w:t>
      </w:r>
      <w:r w:rsidRPr="00C30555">
        <w:rPr>
          <w:b/>
          <w:sz w:val="28"/>
          <w:szCs w:val="28"/>
          <w:vertAlign w:val="superscript"/>
          <w:lang w:val="en-GB"/>
        </w:rPr>
        <w:t>st</w:t>
      </w:r>
      <w:r w:rsidR="00A618A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May</w:t>
      </w:r>
      <w:r w:rsidR="00A618A3">
        <w:rPr>
          <w:b/>
          <w:sz w:val="28"/>
          <w:szCs w:val="28"/>
          <w:lang w:val="en-GB"/>
        </w:rPr>
        <w:t xml:space="preserve"> 201</w:t>
      </w:r>
      <w:r w:rsidR="00B71EFC">
        <w:rPr>
          <w:b/>
          <w:sz w:val="28"/>
          <w:szCs w:val="28"/>
          <w:lang w:val="en-GB"/>
        </w:rPr>
        <w:t>2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1A7AFD">
        <w:rPr>
          <w:b/>
          <w:sz w:val="28"/>
          <w:szCs w:val="28"/>
          <w:lang w:val="en-GB"/>
        </w:rPr>
        <w:t>0</w:t>
      </w:r>
      <w:r w:rsidR="00A618A3">
        <w:rPr>
          <w:b/>
          <w:sz w:val="28"/>
          <w:szCs w:val="28"/>
          <w:lang w:val="en-GB"/>
        </w:rPr>
        <w:t>:</w:t>
      </w:r>
      <w:r w:rsidR="001A7AFD">
        <w:rPr>
          <w:b/>
          <w:sz w:val="28"/>
          <w:szCs w:val="28"/>
          <w:lang w:val="en-GB"/>
        </w:rPr>
        <w:t>3</w:t>
      </w:r>
      <w:r w:rsidR="00A618A3" w:rsidRPr="003661B1">
        <w:rPr>
          <w:b/>
          <w:sz w:val="28"/>
          <w:szCs w:val="28"/>
          <w:lang w:val="en-GB"/>
        </w:rPr>
        <w:t>0</w:t>
      </w:r>
      <w:r w:rsidR="001A7AFD">
        <w:rPr>
          <w:b/>
          <w:sz w:val="28"/>
          <w:szCs w:val="28"/>
          <w:lang w:val="en-GB"/>
        </w:rPr>
        <w:t xml:space="preserve"> h.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A618A3" w:rsidRPr="003661B1">
        <w:rPr>
          <w:b/>
          <w:sz w:val="28"/>
          <w:szCs w:val="28"/>
          <w:lang w:val="en-GB"/>
        </w:rPr>
        <w:t xml:space="preserve"> 1</w:t>
      </w:r>
      <w:r>
        <w:rPr>
          <w:b/>
          <w:sz w:val="28"/>
          <w:szCs w:val="28"/>
          <w:lang w:val="en-GB"/>
        </w:rPr>
        <w:t>4:3</w:t>
      </w:r>
      <w:r w:rsidR="00A618A3" w:rsidRPr="003661B1">
        <w:rPr>
          <w:b/>
          <w:sz w:val="28"/>
          <w:szCs w:val="28"/>
          <w:lang w:val="en-GB"/>
        </w:rPr>
        <w:t>0</w:t>
      </w:r>
      <w:r w:rsidR="00A618A3">
        <w:rPr>
          <w:b/>
          <w:sz w:val="28"/>
          <w:szCs w:val="28"/>
          <w:lang w:val="en-GB"/>
        </w:rPr>
        <w:t xml:space="preserve"> h</w:t>
      </w:r>
    </w:p>
    <w:p w:rsidR="00A618A3" w:rsidRPr="006833F8" w:rsidRDefault="00A618A3" w:rsidP="0061263C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 w:rsidRPr="006833F8">
        <w:rPr>
          <w:sz w:val="28"/>
          <w:szCs w:val="28"/>
          <w:lang w:val="es-ES"/>
        </w:rPr>
        <w:t xml:space="preserve">CNE </w:t>
      </w:r>
      <w:proofErr w:type="spellStart"/>
      <w:r w:rsidRPr="006833F8">
        <w:rPr>
          <w:sz w:val="28"/>
          <w:szCs w:val="28"/>
          <w:lang w:val="es-ES"/>
        </w:rPr>
        <w:t>premises</w:t>
      </w:r>
      <w:proofErr w:type="spellEnd"/>
      <w:r w:rsidRPr="006833F8">
        <w:rPr>
          <w:sz w:val="28"/>
          <w:szCs w:val="28"/>
          <w:lang w:val="es-ES"/>
        </w:rPr>
        <w:t xml:space="preserve">, Alcalá </w:t>
      </w:r>
      <w:r w:rsidR="005841AB" w:rsidRPr="006833F8">
        <w:rPr>
          <w:sz w:val="28"/>
          <w:szCs w:val="28"/>
          <w:lang w:val="es-ES"/>
        </w:rPr>
        <w:t>47</w:t>
      </w:r>
      <w:r w:rsidRPr="006833F8">
        <w:rPr>
          <w:sz w:val="28"/>
          <w:szCs w:val="28"/>
          <w:lang w:val="es-ES"/>
        </w:rPr>
        <w:t xml:space="preserve"> - 28014 Madrid, </w:t>
      </w:r>
      <w:proofErr w:type="spellStart"/>
      <w:r w:rsidRPr="006833F8">
        <w:rPr>
          <w:sz w:val="28"/>
          <w:szCs w:val="28"/>
          <w:lang w:val="es-ES"/>
        </w:rPr>
        <w:t>Spain</w:t>
      </w:r>
      <w:proofErr w:type="spellEnd"/>
    </w:p>
    <w:p w:rsidR="00A618A3" w:rsidRPr="00BB04AC" w:rsidRDefault="009746EB" w:rsidP="008B4F35">
      <w:pPr>
        <w:pBdr>
          <w:bottom w:val="single" w:sz="4" w:space="0" w:color="auto"/>
        </w:pBdr>
        <w:spacing w:after="120"/>
        <w:jc w:val="center"/>
        <w:outlineLvl w:val="0"/>
        <w:rPr>
          <w:b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34290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A3" w:rsidRPr="006833F8">
        <w:rPr>
          <w:sz w:val="28"/>
          <w:szCs w:val="28"/>
          <w:lang w:val="es-ES"/>
        </w:rPr>
        <w:t xml:space="preserve">         </w:t>
      </w:r>
      <w:r w:rsidR="00A618A3" w:rsidRPr="005014D3">
        <w:rPr>
          <w:sz w:val="28"/>
          <w:szCs w:val="28"/>
          <w:lang w:val="es-ES"/>
        </w:rPr>
        <w:t>Banco de España</w:t>
      </w:r>
    </w:p>
    <w:p w:rsidR="00A618A3" w:rsidRPr="003661B1" w:rsidRDefault="00A618A3" w:rsidP="0061263C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tbl>
      <w:tblPr>
        <w:tblW w:w="10065" w:type="dxa"/>
        <w:tblInd w:w="108" w:type="dxa"/>
        <w:tblLook w:val="04A0"/>
      </w:tblPr>
      <w:tblGrid>
        <w:gridCol w:w="1701"/>
        <w:gridCol w:w="8364"/>
      </w:tblGrid>
      <w:tr w:rsidR="0061263C" w:rsidRPr="0061263C" w:rsidTr="008B4F35">
        <w:tc>
          <w:tcPr>
            <w:tcW w:w="1701" w:type="dxa"/>
          </w:tcPr>
          <w:p w:rsidR="0061263C" w:rsidRPr="0022311B" w:rsidRDefault="008B4F35" w:rsidP="00C632FF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10:30-10:40</w:t>
            </w:r>
          </w:p>
        </w:tc>
        <w:tc>
          <w:tcPr>
            <w:tcW w:w="8364" w:type="dxa"/>
          </w:tcPr>
          <w:p w:rsidR="0061263C" w:rsidRPr="0022311B" w:rsidRDefault="0061263C" w:rsidP="00C632FF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510" w:hanging="510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Opening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22311B" w:rsidRDefault="0061263C" w:rsidP="00C632FF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Welcome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22311B" w:rsidRDefault="008B4F35" w:rsidP="00C632FF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A</w:t>
            </w:r>
            <w:r w:rsidR="0061263C" w:rsidRPr="0022311B">
              <w:rPr>
                <w:rFonts w:ascii="Arial" w:hAnsi="Arial" w:cs="Arial"/>
                <w:lang w:val="en-GB"/>
              </w:rPr>
              <w:t xml:space="preserve">genda and minutes from the last meeting </w:t>
            </w:r>
            <w:r w:rsidR="0061263C" w:rsidRPr="0022311B">
              <w:rPr>
                <w:rFonts w:ascii="Arial" w:hAnsi="Arial" w:cs="Arial"/>
                <w:color w:val="1F497D"/>
                <w:lang w:val="en-GB"/>
              </w:rPr>
              <w:t>(for approval)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C30555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lang w:val="en-GB"/>
              </w:rPr>
              <w:t>10:40 – 12:0</w:t>
            </w:r>
            <w:r w:rsidR="008B4F35" w:rsidRPr="0022311B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364" w:type="dxa"/>
          </w:tcPr>
          <w:p w:rsidR="0061263C" w:rsidRPr="0022311B" w:rsidRDefault="0061263C" w:rsidP="00C632FF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510" w:hanging="510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 xml:space="preserve">Capacity Allocation Mechanism 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364" w:type="dxa"/>
          </w:tcPr>
          <w:p w:rsidR="008B4F35" w:rsidRPr="0022311B" w:rsidRDefault="0061263C" w:rsidP="00C632FF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CAM to apply in the interconnection Spain-Portugal</w:t>
            </w:r>
          </w:p>
          <w:p w:rsidR="00A0002C" w:rsidRPr="00A0002C" w:rsidRDefault="00A0002C" w:rsidP="00A0002C">
            <w:pPr>
              <w:tabs>
                <w:tab w:val="left" w:pos="1060"/>
              </w:tabs>
              <w:spacing w:before="120" w:after="0" w:line="312" w:lineRule="auto"/>
              <w:ind w:left="1060"/>
              <w:jc w:val="both"/>
              <w:rPr>
                <w:rFonts w:ascii="Arial" w:hAnsi="Arial" w:cs="Arial"/>
                <w:color w:val="1F497D"/>
                <w:lang w:val="en-GB"/>
              </w:rPr>
            </w:pPr>
            <w:r>
              <w:rPr>
                <w:rFonts w:ascii="Arial" w:hAnsi="Arial" w:cs="Arial"/>
                <w:color w:val="1F497D"/>
                <w:lang w:val="en-GB"/>
              </w:rPr>
              <w:t>Regulators</w:t>
            </w:r>
            <w:r w:rsidRPr="00A0002C">
              <w:rPr>
                <w:rFonts w:ascii="Arial" w:hAnsi="Arial" w:cs="Arial"/>
                <w:color w:val="1F497D"/>
                <w:lang w:val="en-GB"/>
              </w:rPr>
              <w:t xml:space="preserve"> </w:t>
            </w:r>
            <w:r>
              <w:rPr>
                <w:rFonts w:ascii="Arial" w:hAnsi="Arial" w:cs="Arial"/>
                <w:color w:val="1F497D"/>
                <w:lang w:val="en-GB"/>
              </w:rPr>
              <w:t>presentation on the procedure</w:t>
            </w:r>
          </w:p>
          <w:p w:rsidR="008B4F35" w:rsidRPr="0022311B" w:rsidRDefault="008B4F35" w:rsidP="00A0002C">
            <w:pPr>
              <w:tabs>
                <w:tab w:val="left" w:pos="1060"/>
              </w:tabs>
              <w:spacing w:before="120" w:after="0" w:line="312" w:lineRule="auto"/>
              <w:ind w:left="1060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color w:val="1F497D"/>
                <w:lang w:val="en-GB"/>
              </w:rPr>
              <w:t>TSOs presentation</w:t>
            </w:r>
            <w:r w:rsidR="00C30555">
              <w:rPr>
                <w:rFonts w:ascii="Arial" w:hAnsi="Arial" w:cs="Arial"/>
                <w:color w:val="1F497D"/>
                <w:lang w:val="en-GB"/>
              </w:rPr>
              <w:t xml:space="preserve"> of the Information Memorandum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364" w:type="dxa"/>
          </w:tcPr>
          <w:p w:rsidR="0061263C" w:rsidRPr="0022311B" w:rsidRDefault="00C30555" w:rsidP="00C30555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Next steps and calendar </w:t>
            </w:r>
            <w:r>
              <w:rPr>
                <w:rFonts w:ascii="Arial" w:hAnsi="Arial" w:cs="Arial"/>
                <w:color w:val="1F497D"/>
                <w:lang w:val="en-GB"/>
              </w:rPr>
              <w:t>(for information by Regulators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>)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095EA2" w:rsidP="00095EA2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12:00-12:45</w:t>
            </w:r>
          </w:p>
        </w:tc>
        <w:tc>
          <w:tcPr>
            <w:tcW w:w="8364" w:type="dxa"/>
          </w:tcPr>
          <w:p w:rsidR="0061263C" w:rsidRPr="0022311B" w:rsidRDefault="0061263C" w:rsidP="00C632FF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510" w:hanging="510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Congestion Management Procedures harmonisation:</w:t>
            </w:r>
          </w:p>
        </w:tc>
      </w:tr>
      <w:tr w:rsidR="0061263C" w:rsidRPr="0061263C" w:rsidTr="008B4F35">
        <w:trPr>
          <w:trHeight w:val="356"/>
        </w:trPr>
        <w:tc>
          <w:tcPr>
            <w:tcW w:w="1701" w:type="dxa"/>
          </w:tcPr>
          <w:p w:rsidR="0061263C" w:rsidRPr="0022311B" w:rsidRDefault="0061263C" w:rsidP="00C632F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C30555" w:rsidRDefault="00C30555" w:rsidP="00C30555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Results of the CMP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comitology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process</w:t>
            </w:r>
            <w:r w:rsidR="0061263C" w:rsidRPr="00C3055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61263C" w:rsidRPr="00C30555">
              <w:rPr>
                <w:rFonts w:ascii="Arial" w:hAnsi="Arial" w:cs="Arial"/>
                <w:color w:val="1F497D"/>
                <w:lang w:val="en-GB"/>
              </w:rPr>
              <w:t xml:space="preserve">(for information by </w:t>
            </w:r>
            <w:r w:rsidRPr="00C30555">
              <w:rPr>
                <w:rFonts w:ascii="Arial" w:hAnsi="Arial" w:cs="Arial"/>
                <w:color w:val="1F497D"/>
                <w:lang w:val="en-GB"/>
              </w:rPr>
              <w:t>Regulators</w:t>
            </w:r>
            <w:r w:rsidR="0061263C" w:rsidRPr="00C30555">
              <w:rPr>
                <w:rFonts w:ascii="Arial" w:hAnsi="Arial" w:cs="Arial"/>
                <w:color w:val="1F497D"/>
                <w:lang w:val="en-GB"/>
              </w:rPr>
              <w:t>)</w:t>
            </w:r>
          </w:p>
          <w:p w:rsidR="00C30555" w:rsidRPr="00C30555" w:rsidRDefault="00C30555" w:rsidP="00C30555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Next steps and calendar</w:t>
            </w:r>
            <w:r w:rsidRPr="0022311B">
              <w:rPr>
                <w:rFonts w:ascii="Arial" w:hAnsi="Arial" w:cs="Arial"/>
                <w:color w:val="548DD4"/>
                <w:lang w:val="en-GB"/>
              </w:rPr>
              <w:t xml:space="preserve"> 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 xml:space="preserve">(for </w:t>
            </w:r>
            <w:r>
              <w:rPr>
                <w:rFonts w:ascii="Arial" w:hAnsi="Arial" w:cs="Arial"/>
                <w:color w:val="1F497D"/>
                <w:lang w:val="en-GB"/>
              </w:rPr>
              <w:t>discussion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>)</w:t>
            </w:r>
          </w:p>
        </w:tc>
      </w:tr>
      <w:tr w:rsidR="008B4F35" w:rsidRPr="0061263C" w:rsidTr="008B4F35">
        <w:tc>
          <w:tcPr>
            <w:tcW w:w="1701" w:type="dxa"/>
          </w:tcPr>
          <w:p w:rsidR="008B4F35" w:rsidRPr="0022311B" w:rsidRDefault="008B4F35" w:rsidP="00095EA2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r w:rsidRPr="0022311B">
              <w:rPr>
                <w:rFonts w:ascii="Arial" w:hAnsi="Arial" w:cs="Arial"/>
                <w:i/>
                <w:lang w:val="en-GB"/>
              </w:rPr>
              <w:t>12</w:t>
            </w:r>
            <w:r w:rsidR="00095EA2">
              <w:rPr>
                <w:rFonts w:ascii="Arial" w:hAnsi="Arial" w:cs="Arial"/>
                <w:i/>
                <w:lang w:val="en-GB"/>
              </w:rPr>
              <w:t>:45</w:t>
            </w:r>
            <w:r w:rsidRPr="0022311B">
              <w:rPr>
                <w:rFonts w:ascii="Arial" w:hAnsi="Arial" w:cs="Arial"/>
                <w:i/>
                <w:lang w:val="en-GB"/>
              </w:rPr>
              <w:t xml:space="preserve"> -1</w:t>
            </w:r>
            <w:r w:rsidR="00095EA2">
              <w:rPr>
                <w:rFonts w:ascii="Arial" w:hAnsi="Arial" w:cs="Arial"/>
                <w:i/>
                <w:lang w:val="en-GB"/>
              </w:rPr>
              <w:t>3</w:t>
            </w:r>
            <w:r w:rsidRPr="0022311B">
              <w:rPr>
                <w:rFonts w:ascii="Arial" w:hAnsi="Arial" w:cs="Arial"/>
                <w:i/>
                <w:lang w:val="en-GB"/>
              </w:rPr>
              <w:t>:</w:t>
            </w:r>
            <w:r w:rsidR="00095EA2">
              <w:rPr>
                <w:rFonts w:ascii="Arial" w:hAnsi="Arial" w:cs="Arial"/>
                <w:i/>
                <w:lang w:val="en-GB"/>
              </w:rPr>
              <w:t>00</w:t>
            </w:r>
          </w:p>
        </w:tc>
        <w:tc>
          <w:tcPr>
            <w:tcW w:w="8364" w:type="dxa"/>
          </w:tcPr>
          <w:p w:rsidR="008B4F35" w:rsidRPr="0022311B" w:rsidRDefault="008B4F35" w:rsidP="00265D5F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i/>
                <w:lang w:val="en-GB"/>
              </w:rPr>
            </w:pPr>
            <w:r w:rsidRPr="0022311B">
              <w:rPr>
                <w:rFonts w:ascii="Arial" w:hAnsi="Arial" w:cs="Arial"/>
                <w:i/>
                <w:lang w:val="en-GB"/>
              </w:rPr>
              <w:t>COFFE BREAK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095EA2" w:rsidP="006833F8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13:00-13:</w:t>
            </w:r>
            <w:r w:rsidR="006833F8">
              <w:rPr>
                <w:rFonts w:ascii="Arial" w:hAnsi="Arial" w:cs="Arial"/>
                <w:lang w:val="en-GB"/>
              </w:rPr>
              <w:t>20</w:t>
            </w:r>
          </w:p>
        </w:tc>
        <w:bookmarkEnd w:id="0"/>
        <w:bookmarkEnd w:id="1"/>
        <w:tc>
          <w:tcPr>
            <w:tcW w:w="8364" w:type="dxa"/>
          </w:tcPr>
          <w:p w:rsidR="0061263C" w:rsidRPr="0022311B" w:rsidRDefault="006833F8" w:rsidP="00AE5ED1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459" w:hanging="45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="008B4F35" w:rsidRPr="0022311B">
              <w:rPr>
                <w:rFonts w:ascii="Arial" w:hAnsi="Arial" w:cs="Arial"/>
                <w:lang w:val="en-GB"/>
              </w:rPr>
              <w:t>tudy on tariffs between Portugal and Spain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: way forward </w:t>
            </w:r>
            <w:r w:rsidR="008B4F35" w:rsidRPr="0022311B">
              <w:rPr>
                <w:rFonts w:ascii="Arial" w:hAnsi="Arial" w:cs="Arial"/>
                <w:color w:val="1F497D"/>
                <w:lang w:val="en-GB"/>
              </w:rPr>
              <w:t>(for information by Regulators)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095EA2" w:rsidP="006833F8">
            <w:pPr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</w:t>
            </w:r>
            <w:r w:rsidR="006833F8">
              <w:rPr>
                <w:rFonts w:ascii="Arial" w:hAnsi="Arial" w:cs="Arial"/>
                <w:lang w:val="en-GB"/>
              </w:rPr>
              <w:t>:20</w:t>
            </w:r>
            <w:r w:rsidR="008B4F35" w:rsidRPr="0022311B">
              <w:rPr>
                <w:rFonts w:ascii="Arial" w:hAnsi="Arial" w:cs="Arial"/>
                <w:lang w:val="en-GB"/>
              </w:rPr>
              <w:t>-1</w:t>
            </w:r>
            <w:r w:rsidR="006833F8">
              <w:rPr>
                <w:rFonts w:ascii="Arial" w:hAnsi="Arial" w:cs="Arial"/>
                <w:lang w:val="en-GB"/>
              </w:rPr>
              <w:t>3:40</w:t>
            </w:r>
          </w:p>
        </w:tc>
        <w:tc>
          <w:tcPr>
            <w:tcW w:w="8364" w:type="dxa"/>
          </w:tcPr>
          <w:p w:rsidR="00AE5ED1" w:rsidRDefault="00AE5ED1" w:rsidP="00AE5ED1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510" w:hanging="51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Transparency (compliance with Regulation 715/2009)</w:t>
            </w:r>
          </w:p>
          <w:p w:rsidR="0061263C" w:rsidRPr="006833F8" w:rsidRDefault="00804F81" w:rsidP="00AE5ED1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Stakeholders’ comments on the operators’ </w:t>
            </w:r>
            <w:r w:rsidR="0061263C" w:rsidRPr="0022311B">
              <w:rPr>
                <w:rFonts w:ascii="Arial" w:hAnsi="Arial" w:cs="Arial"/>
                <w:lang w:val="en-GB"/>
              </w:rPr>
              <w:t>questionnaires</w:t>
            </w:r>
            <w:r>
              <w:rPr>
                <w:rFonts w:ascii="Arial" w:hAnsi="Arial" w:cs="Arial"/>
                <w:lang w:val="en-GB"/>
              </w:rPr>
              <w:t>: results of the public consultation</w:t>
            </w:r>
            <w:r w:rsidRPr="00AE5ED1">
              <w:rPr>
                <w:rFonts w:ascii="Arial" w:hAnsi="Arial" w:cs="Arial"/>
                <w:lang w:val="en-GB"/>
              </w:rPr>
              <w:t xml:space="preserve"> </w:t>
            </w:r>
            <w:r w:rsidR="0061263C" w:rsidRPr="00AE5ED1">
              <w:rPr>
                <w:rFonts w:ascii="Arial" w:hAnsi="Arial" w:cs="Arial"/>
                <w:color w:val="1F497D"/>
                <w:lang w:val="en-GB"/>
              </w:rPr>
              <w:t>(for information by Regulators)</w:t>
            </w:r>
          </w:p>
          <w:p w:rsidR="00AE5ED1" w:rsidRPr="0022311B" w:rsidRDefault="00AE5ED1" w:rsidP="00AE5ED1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Next steps and calendar</w:t>
            </w:r>
            <w:r w:rsidRPr="0022311B">
              <w:rPr>
                <w:rFonts w:ascii="Arial" w:hAnsi="Arial" w:cs="Arial"/>
                <w:color w:val="548DD4"/>
                <w:lang w:val="en-GB"/>
              </w:rPr>
              <w:t xml:space="preserve"> 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 xml:space="preserve">(for </w:t>
            </w:r>
            <w:r>
              <w:rPr>
                <w:rFonts w:ascii="Arial" w:hAnsi="Arial" w:cs="Arial"/>
                <w:color w:val="1F497D"/>
                <w:lang w:val="en-GB"/>
              </w:rPr>
              <w:t>discussion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>)</w:t>
            </w:r>
          </w:p>
        </w:tc>
      </w:tr>
      <w:tr w:rsidR="006833F8" w:rsidRPr="0061263C" w:rsidTr="0002422E">
        <w:tc>
          <w:tcPr>
            <w:tcW w:w="1701" w:type="dxa"/>
          </w:tcPr>
          <w:p w:rsidR="006833F8" w:rsidRPr="0022311B" w:rsidRDefault="006833F8" w:rsidP="0002422E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13:40-14:15</w:t>
            </w:r>
          </w:p>
        </w:tc>
        <w:tc>
          <w:tcPr>
            <w:tcW w:w="8364" w:type="dxa"/>
          </w:tcPr>
          <w:p w:rsidR="006833F8" w:rsidRPr="006833F8" w:rsidRDefault="006833F8" w:rsidP="006833F8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510" w:hanging="51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Review of actions considered in the Work Plan 2011-2014 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 xml:space="preserve">(for </w:t>
            </w:r>
            <w:r>
              <w:rPr>
                <w:rFonts w:ascii="Arial" w:hAnsi="Arial" w:cs="Arial"/>
                <w:color w:val="1F497D"/>
                <w:lang w:val="en-GB"/>
              </w:rPr>
              <w:t>discussion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>)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804F81" w:rsidP="00C30555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14:15</w:t>
            </w:r>
            <w:r w:rsidR="00C30555">
              <w:rPr>
                <w:rFonts w:ascii="Arial" w:hAnsi="Arial" w:cs="Arial"/>
                <w:lang w:val="en-GB"/>
              </w:rPr>
              <w:t>-14:3</w:t>
            </w:r>
            <w:r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364" w:type="dxa"/>
          </w:tcPr>
          <w:p w:rsidR="0061263C" w:rsidRPr="0022311B" w:rsidRDefault="0061263C" w:rsidP="00C632FF">
            <w:pPr>
              <w:numPr>
                <w:ilvl w:val="0"/>
                <w:numId w:val="5"/>
              </w:numPr>
              <w:tabs>
                <w:tab w:val="clear" w:pos="397"/>
                <w:tab w:val="left" w:pos="510"/>
              </w:tabs>
              <w:spacing w:before="120" w:after="0" w:line="312" w:lineRule="auto"/>
              <w:ind w:left="510" w:hanging="510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>AOB and next meetings</w:t>
            </w:r>
          </w:p>
        </w:tc>
      </w:tr>
      <w:tr w:rsidR="0061263C" w:rsidRPr="0061263C" w:rsidTr="008B4F35">
        <w:tc>
          <w:tcPr>
            <w:tcW w:w="1701" w:type="dxa"/>
          </w:tcPr>
          <w:p w:rsidR="0061263C" w:rsidRPr="0022311B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364" w:type="dxa"/>
          </w:tcPr>
          <w:p w:rsidR="0061263C" w:rsidRPr="0022311B" w:rsidRDefault="0061263C" w:rsidP="00C632FF">
            <w:pPr>
              <w:numPr>
                <w:ilvl w:val="1"/>
                <w:numId w:val="5"/>
              </w:numPr>
              <w:tabs>
                <w:tab w:val="clear" w:pos="1021"/>
                <w:tab w:val="left" w:pos="1060"/>
              </w:tabs>
              <w:spacing w:before="120" w:after="0" w:line="312" w:lineRule="auto"/>
              <w:ind w:left="1060" w:hanging="567"/>
              <w:jc w:val="both"/>
              <w:rPr>
                <w:rFonts w:ascii="Arial" w:hAnsi="Arial" w:cs="Arial"/>
                <w:lang w:val="en-GB"/>
              </w:rPr>
            </w:pPr>
            <w:r w:rsidRPr="0022311B">
              <w:rPr>
                <w:rFonts w:ascii="Arial" w:hAnsi="Arial" w:cs="Arial"/>
                <w:lang w:val="en-GB"/>
              </w:rPr>
              <w:t xml:space="preserve">Meetings calendar </w:t>
            </w:r>
            <w:r w:rsidR="00804F81">
              <w:rPr>
                <w:rFonts w:ascii="Arial" w:hAnsi="Arial" w:cs="Arial"/>
                <w:lang w:val="en-GB"/>
              </w:rPr>
              <w:t xml:space="preserve">for second semester of 2012 </w:t>
            </w:r>
            <w:r w:rsidRPr="0022311B">
              <w:rPr>
                <w:rFonts w:ascii="Arial" w:hAnsi="Arial" w:cs="Arial"/>
                <w:color w:val="1F497D"/>
                <w:lang w:val="en-GB"/>
              </w:rPr>
              <w:t>(for information by Regulators)</w:t>
            </w:r>
          </w:p>
        </w:tc>
      </w:tr>
    </w:tbl>
    <w:p w:rsidR="00A618A3" w:rsidRPr="001D629C" w:rsidRDefault="00A618A3" w:rsidP="00E64F9E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E64F9E">
      <w:headerReference w:type="default" r:id="rId8"/>
      <w:footerReference w:type="default" r:id="rId9"/>
      <w:pgSz w:w="11906" w:h="16838" w:code="9"/>
      <w:pgMar w:top="2527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A2" w:rsidRDefault="00095EA2">
      <w:r>
        <w:separator/>
      </w:r>
    </w:p>
  </w:endnote>
  <w:endnote w:type="continuationSeparator" w:id="0">
    <w:p w:rsidR="00095EA2" w:rsidRDefault="0009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A2" w:rsidRPr="00FB5E50" w:rsidRDefault="00AE5ED1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GRI-S-SG-16</w:t>
    </w:r>
    <w:r w:rsidR="00095EA2">
      <w:rPr>
        <w:rFonts w:cs="Arial"/>
      </w:rPr>
      <w:t>-Agenda</w:t>
    </w:r>
    <w:r w:rsidR="00095EA2">
      <w:rPr>
        <w:rFonts w:cs="Arial"/>
        <w:snapToGrid w:val="0"/>
      </w:rPr>
      <w:tab/>
    </w:r>
    <w:r w:rsidR="00095EA2">
      <w:rPr>
        <w:rFonts w:cs="Arial"/>
        <w:snapToGrid w:val="0"/>
      </w:rPr>
      <w:tab/>
    </w:r>
    <w:r w:rsidR="00095EA2">
      <w:rPr>
        <w:rFonts w:cs="Arial"/>
        <w:snapToGrid w:val="0"/>
      </w:rPr>
      <w:tab/>
    </w:r>
    <w:r w:rsidR="00451452">
      <w:rPr>
        <w:rFonts w:cs="Arial"/>
        <w:snapToGrid w:val="0"/>
      </w:rPr>
      <w:fldChar w:fldCharType="begin"/>
    </w:r>
    <w:r w:rsidR="00095EA2">
      <w:rPr>
        <w:rFonts w:cs="Arial"/>
        <w:snapToGrid w:val="0"/>
      </w:rPr>
      <w:instrText xml:space="preserve"> PAGE </w:instrText>
    </w:r>
    <w:r w:rsidR="00451452">
      <w:rPr>
        <w:rFonts w:cs="Arial"/>
        <w:snapToGrid w:val="0"/>
      </w:rPr>
      <w:fldChar w:fldCharType="separate"/>
    </w:r>
    <w:r w:rsidR="00A0002C">
      <w:rPr>
        <w:rFonts w:cs="Arial"/>
        <w:noProof/>
        <w:snapToGrid w:val="0"/>
      </w:rPr>
      <w:t>1</w:t>
    </w:r>
    <w:r w:rsidR="00451452">
      <w:rPr>
        <w:rFonts w:cs="Arial"/>
        <w:snapToGrid w:val="0"/>
      </w:rPr>
      <w:fldChar w:fldCharType="end"/>
    </w:r>
    <w:r w:rsidR="00095EA2">
      <w:rPr>
        <w:rFonts w:cs="Arial"/>
        <w:snapToGrid w:val="0"/>
      </w:rPr>
      <w:t xml:space="preserve"> of </w:t>
    </w:r>
    <w:r w:rsidR="00451452">
      <w:rPr>
        <w:rStyle w:val="Nmerodepgina"/>
      </w:rPr>
      <w:fldChar w:fldCharType="begin"/>
    </w:r>
    <w:r w:rsidR="00095EA2">
      <w:rPr>
        <w:rStyle w:val="Nmerodepgina"/>
      </w:rPr>
      <w:instrText xml:space="preserve"> NUMPAGES </w:instrText>
    </w:r>
    <w:r w:rsidR="00451452">
      <w:rPr>
        <w:rStyle w:val="Nmerodepgina"/>
      </w:rPr>
      <w:fldChar w:fldCharType="separate"/>
    </w:r>
    <w:r w:rsidR="00A0002C">
      <w:rPr>
        <w:rStyle w:val="Nmerodepgina"/>
        <w:noProof/>
      </w:rPr>
      <w:t>1</w:t>
    </w:r>
    <w:r w:rsidR="00451452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A2" w:rsidRDefault="00095EA2">
      <w:r>
        <w:separator/>
      </w:r>
    </w:p>
  </w:footnote>
  <w:footnote w:type="continuationSeparator" w:id="0">
    <w:p w:rsidR="00095EA2" w:rsidRDefault="0009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A2" w:rsidRDefault="00095EA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-36195</wp:posOffset>
          </wp:positionV>
          <wp:extent cx="1447800" cy="60896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452" w:rsidRPr="00451452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6.6pt;margin-top:-17.85pt;width:50.2pt;height:67.45pt;z-index:251657216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50" DrawAspect="Content" ObjectID="_1398239505" r:id="rId3"/>
      </w:pic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485900" cy="581025"/>
          <wp:effectExtent l="19050" t="0" r="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24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16D25"/>
    <w:rsid w:val="00030935"/>
    <w:rsid w:val="00033875"/>
    <w:rsid w:val="00034333"/>
    <w:rsid w:val="00037358"/>
    <w:rsid w:val="00040D31"/>
    <w:rsid w:val="00041523"/>
    <w:rsid w:val="000527C4"/>
    <w:rsid w:val="000531C9"/>
    <w:rsid w:val="000738C5"/>
    <w:rsid w:val="000855E3"/>
    <w:rsid w:val="000926BB"/>
    <w:rsid w:val="00095EA2"/>
    <w:rsid w:val="00096FB3"/>
    <w:rsid w:val="00097A46"/>
    <w:rsid w:val="000A1513"/>
    <w:rsid w:val="000B0114"/>
    <w:rsid w:val="000B1EEE"/>
    <w:rsid w:val="000B6741"/>
    <w:rsid w:val="000B69DB"/>
    <w:rsid w:val="000D24BC"/>
    <w:rsid w:val="000F6573"/>
    <w:rsid w:val="00100429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75FB"/>
    <w:rsid w:val="0018055A"/>
    <w:rsid w:val="0018144F"/>
    <w:rsid w:val="0018612D"/>
    <w:rsid w:val="00187675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22311B"/>
    <w:rsid w:val="00234CC3"/>
    <w:rsid w:val="00242F1F"/>
    <w:rsid w:val="0024320E"/>
    <w:rsid w:val="002558F4"/>
    <w:rsid w:val="0026000F"/>
    <w:rsid w:val="00264B2A"/>
    <w:rsid w:val="00265748"/>
    <w:rsid w:val="00265D5F"/>
    <w:rsid w:val="002A540A"/>
    <w:rsid w:val="002D1F9F"/>
    <w:rsid w:val="002D254D"/>
    <w:rsid w:val="002F07BC"/>
    <w:rsid w:val="002F6164"/>
    <w:rsid w:val="003034B6"/>
    <w:rsid w:val="003057CB"/>
    <w:rsid w:val="00314956"/>
    <w:rsid w:val="0032345E"/>
    <w:rsid w:val="00336FA4"/>
    <w:rsid w:val="003418D2"/>
    <w:rsid w:val="003438E3"/>
    <w:rsid w:val="0034414A"/>
    <w:rsid w:val="0036536E"/>
    <w:rsid w:val="003661B1"/>
    <w:rsid w:val="00395AAA"/>
    <w:rsid w:val="003A1101"/>
    <w:rsid w:val="003A32E8"/>
    <w:rsid w:val="003B2097"/>
    <w:rsid w:val="003C23BD"/>
    <w:rsid w:val="003C5503"/>
    <w:rsid w:val="003D7F4A"/>
    <w:rsid w:val="003F34F1"/>
    <w:rsid w:val="003F5978"/>
    <w:rsid w:val="00403FAC"/>
    <w:rsid w:val="00404D54"/>
    <w:rsid w:val="00423282"/>
    <w:rsid w:val="00423B26"/>
    <w:rsid w:val="00443000"/>
    <w:rsid w:val="004438A0"/>
    <w:rsid w:val="00450555"/>
    <w:rsid w:val="00451452"/>
    <w:rsid w:val="00453160"/>
    <w:rsid w:val="00460F58"/>
    <w:rsid w:val="00462C2D"/>
    <w:rsid w:val="00466CB4"/>
    <w:rsid w:val="00472B72"/>
    <w:rsid w:val="00475D53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31D0A"/>
    <w:rsid w:val="0054426F"/>
    <w:rsid w:val="00561583"/>
    <w:rsid w:val="00563A20"/>
    <w:rsid w:val="00564B9F"/>
    <w:rsid w:val="00573DF3"/>
    <w:rsid w:val="005841AB"/>
    <w:rsid w:val="00586535"/>
    <w:rsid w:val="00586966"/>
    <w:rsid w:val="00595D78"/>
    <w:rsid w:val="005B5F2B"/>
    <w:rsid w:val="005C2616"/>
    <w:rsid w:val="005C534A"/>
    <w:rsid w:val="005D08BD"/>
    <w:rsid w:val="005D1D37"/>
    <w:rsid w:val="005D2DA4"/>
    <w:rsid w:val="005E70C0"/>
    <w:rsid w:val="005E78E4"/>
    <w:rsid w:val="0061263C"/>
    <w:rsid w:val="00614DD0"/>
    <w:rsid w:val="006250A6"/>
    <w:rsid w:val="006352F9"/>
    <w:rsid w:val="00635965"/>
    <w:rsid w:val="00643F39"/>
    <w:rsid w:val="006544ED"/>
    <w:rsid w:val="00662754"/>
    <w:rsid w:val="00662E11"/>
    <w:rsid w:val="00662EA6"/>
    <w:rsid w:val="006833F8"/>
    <w:rsid w:val="00684949"/>
    <w:rsid w:val="006866A5"/>
    <w:rsid w:val="00692571"/>
    <w:rsid w:val="006969E6"/>
    <w:rsid w:val="006A312A"/>
    <w:rsid w:val="006A6C50"/>
    <w:rsid w:val="006B4FCB"/>
    <w:rsid w:val="006C1D9B"/>
    <w:rsid w:val="006C7140"/>
    <w:rsid w:val="006D2944"/>
    <w:rsid w:val="006D52A5"/>
    <w:rsid w:val="006E2A4B"/>
    <w:rsid w:val="006F2EC8"/>
    <w:rsid w:val="006F4B54"/>
    <w:rsid w:val="007120CD"/>
    <w:rsid w:val="00713BC3"/>
    <w:rsid w:val="0073467E"/>
    <w:rsid w:val="00735D43"/>
    <w:rsid w:val="0076369A"/>
    <w:rsid w:val="007706F1"/>
    <w:rsid w:val="00794133"/>
    <w:rsid w:val="00794C3B"/>
    <w:rsid w:val="007A1518"/>
    <w:rsid w:val="007A3848"/>
    <w:rsid w:val="007C4813"/>
    <w:rsid w:val="007D50EB"/>
    <w:rsid w:val="007F35A9"/>
    <w:rsid w:val="007F40C8"/>
    <w:rsid w:val="0080256B"/>
    <w:rsid w:val="0080291B"/>
    <w:rsid w:val="00804F81"/>
    <w:rsid w:val="00811814"/>
    <w:rsid w:val="00812487"/>
    <w:rsid w:val="00822DDD"/>
    <w:rsid w:val="008240EB"/>
    <w:rsid w:val="008431C8"/>
    <w:rsid w:val="00846409"/>
    <w:rsid w:val="00862950"/>
    <w:rsid w:val="0086375F"/>
    <w:rsid w:val="00870C6C"/>
    <w:rsid w:val="00876B44"/>
    <w:rsid w:val="00881D54"/>
    <w:rsid w:val="00884BF5"/>
    <w:rsid w:val="00890F19"/>
    <w:rsid w:val="008970EC"/>
    <w:rsid w:val="008A2B29"/>
    <w:rsid w:val="008A3BFC"/>
    <w:rsid w:val="008A7EC9"/>
    <w:rsid w:val="008B16C1"/>
    <w:rsid w:val="008B4F35"/>
    <w:rsid w:val="008C08E6"/>
    <w:rsid w:val="008C204E"/>
    <w:rsid w:val="008D650C"/>
    <w:rsid w:val="008E0191"/>
    <w:rsid w:val="008E656D"/>
    <w:rsid w:val="008F0787"/>
    <w:rsid w:val="008F386A"/>
    <w:rsid w:val="008F4D37"/>
    <w:rsid w:val="009149FF"/>
    <w:rsid w:val="00926B96"/>
    <w:rsid w:val="00935031"/>
    <w:rsid w:val="0094729F"/>
    <w:rsid w:val="009536B7"/>
    <w:rsid w:val="009746EB"/>
    <w:rsid w:val="00976D13"/>
    <w:rsid w:val="00977AD9"/>
    <w:rsid w:val="00981789"/>
    <w:rsid w:val="00983F03"/>
    <w:rsid w:val="00997D08"/>
    <w:rsid w:val="009C2BEC"/>
    <w:rsid w:val="009C5B5D"/>
    <w:rsid w:val="009C75A6"/>
    <w:rsid w:val="009D2BA9"/>
    <w:rsid w:val="00A0002C"/>
    <w:rsid w:val="00A001D8"/>
    <w:rsid w:val="00A05861"/>
    <w:rsid w:val="00A06515"/>
    <w:rsid w:val="00A17F68"/>
    <w:rsid w:val="00A45490"/>
    <w:rsid w:val="00A46D51"/>
    <w:rsid w:val="00A47A47"/>
    <w:rsid w:val="00A618A3"/>
    <w:rsid w:val="00A6201F"/>
    <w:rsid w:val="00A66930"/>
    <w:rsid w:val="00A74E6B"/>
    <w:rsid w:val="00A84B49"/>
    <w:rsid w:val="00A9321E"/>
    <w:rsid w:val="00A95F20"/>
    <w:rsid w:val="00A975A4"/>
    <w:rsid w:val="00AA1387"/>
    <w:rsid w:val="00AB2F3E"/>
    <w:rsid w:val="00AB3ABF"/>
    <w:rsid w:val="00AB561E"/>
    <w:rsid w:val="00AB66D2"/>
    <w:rsid w:val="00AC18A6"/>
    <w:rsid w:val="00AC24DB"/>
    <w:rsid w:val="00AC5D07"/>
    <w:rsid w:val="00AE11A1"/>
    <w:rsid w:val="00AE5ED1"/>
    <w:rsid w:val="00AF15C0"/>
    <w:rsid w:val="00B003CE"/>
    <w:rsid w:val="00B0198F"/>
    <w:rsid w:val="00B223CA"/>
    <w:rsid w:val="00B22695"/>
    <w:rsid w:val="00B4243D"/>
    <w:rsid w:val="00B62265"/>
    <w:rsid w:val="00B71749"/>
    <w:rsid w:val="00B71EFC"/>
    <w:rsid w:val="00B736DF"/>
    <w:rsid w:val="00B77045"/>
    <w:rsid w:val="00B82DB3"/>
    <w:rsid w:val="00B95EC1"/>
    <w:rsid w:val="00B967AE"/>
    <w:rsid w:val="00BB04AC"/>
    <w:rsid w:val="00BB6C7A"/>
    <w:rsid w:val="00BE497D"/>
    <w:rsid w:val="00BF29A2"/>
    <w:rsid w:val="00C07CC4"/>
    <w:rsid w:val="00C13FE5"/>
    <w:rsid w:val="00C30555"/>
    <w:rsid w:val="00C552F9"/>
    <w:rsid w:val="00C60368"/>
    <w:rsid w:val="00C632FF"/>
    <w:rsid w:val="00C65629"/>
    <w:rsid w:val="00C70AA6"/>
    <w:rsid w:val="00C76DB5"/>
    <w:rsid w:val="00C847E6"/>
    <w:rsid w:val="00C867CF"/>
    <w:rsid w:val="00C9341B"/>
    <w:rsid w:val="00C940EE"/>
    <w:rsid w:val="00C94BBA"/>
    <w:rsid w:val="00CB5901"/>
    <w:rsid w:val="00CE4E15"/>
    <w:rsid w:val="00CF06D0"/>
    <w:rsid w:val="00CF381F"/>
    <w:rsid w:val="00D00A96"/>
    <w:rsid w:val="00D12B42"/>
    <w:rsid w:val="00D267E5"/>
    <w:rsid w:val="00D3793A"/>
    <w:rsid w:val="00D4743C"/>
    <w:rsid w:val="00D61FFF"/>
    <w:rsid w:val="00D6479C"/>
    <w:rsid w:val="00D70DF8"/>
    <w:rsid w:val="00D77760"/>
    <w:rsid w:val="00D83AF7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E6340"/>
    <w:rsid w:val="00DF2A1D"/>
    <w:rsid w:val="00E04209"/>
    <w:rsid w:val="00E05495"/>
    <w:rsid w:val="00E14936"/>
    <w:rsid w:val="00E46E1B"/>
    <w:rsid w:val="00E57C8D"/>
    <w:rsid w:val="00E623AD"/>
    <w:rsid w:val="00E63A10"/>
    <w:rsid w:val="00E64F9E"/>
    <w:rsid w:val="00E66883"/>
    <w:rsid w:val="00E72A99"/>
    <w:rsid w:val="00E73DE7"/>
    <w:rsid w:val="00E75C9E"/>
    <w:rsid w:val="00EA2992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829E5"/>
    <w:rsid w:val="00F850D5"/>
    <w:rsid w:val="00F86905"/>
    <w:rsid w:val="00F902B3"/>
    <w:rsid w:val="00F95510"/>
    <w:rsid w:val="00FA17B7"/>
    <w:rsid w:val="00FA31BE"/>
    <w:rsid w:val="00FA737C"/>
    <w:rsid w:val="00FB37BB"/>
    <w:rsid w:val="00FB5E50"/>
    <w:rsid w:val="00FC307B"/>
    <w:rsid w:val="00FD088C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"/>
    <w:aliases w:val="EstiloCorreo19"/>
    <w:basedOn w:val="Fuentedeprrafopredeter"/>
    <w:semiHidden/>
    <w:personal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oleObject" Target="embeddings/oleObject1.bin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5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ACER-2015-17304</_dlc_DocId>
    <_dlc_DocIdUrl xmlns="985daa2e-53d8-4475-82b8-9c7d25324e34">
      <Url>http://extranet.acer.europa.eu/en/Gas/Regional_%20Intiatives/South_GRI/Meetings/SG%20Meetings/16th_SG_meeting_for_the_region_South/_layouts/DocIdRedir.aspx?ID=ACER-2015-17304</Url>
      <Description>ACER-2015-17304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FB0A9E253249BF869945C902B2D4" ma:contentTypeVersion="21" ma:contentTypeDescription="Create a new document." ma:contentTypeScope="" ma:versionID="ca292dddd804ab60301c75176bdce79d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F27216B7-70F6-42A6-82D2-158EE71D816F}"/>
</file>

<file path=customXml/itemProps2.xml><?xml version="1.0" encoding="utf-8"?>
<ds:datastoreItem xmlns:ds="http://schemas.openxmlformats.org/officeDocument/2006/customXml" ds:itemID="{A3EC004B-9616-432D-94EF-7D149314C708}"/>
</file>

<file path=customXml/itemProps3.xml><?xml version="1.0" encoding="utf-8"?>
<ds:datastoreItem xmlns:ds="http://schemas.openxmlformats.org/officeDocument/2006/customXml" ds:itemID="{794DBD44-0021-4E74-BE55-AA50B55A9C60}"/>
</file>

<file path=customXml/itemProps4.xml><?xml version="1.0" encoding="utf-8"?>
<ds:datastoreItem xmlns:ds="http://schemas.openxmlformats.org/officeDocument/2006/customXml" ds:itemID="{EE1C3930-EDB6-41F6-89C3-70121DD92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CNE</Company>
  <LinksUpToDate>false</LinksUpToDate>
  <CharactersWithSpaces>1239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rpg</cp:lastModifiedBy>
  <cp:revision>6</cp:revision>
  <cp:lastPrinted>2012-01-31T16:27:00Z</cp:lastPrinted>
  <dcterms:created xsi:type="dcterms:W3CDTF">2012-05-11T08:08:00Z</dcterms:created>
  <dcterms:modified xsi:type="dcterms:W3CDTF">2012-05-11T09:05:00Z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0x0101007D76FB0A9E253249BF869945C902B2D4</vt:lpwstr>
  </property>
  <property fmtid="{D5CDD505-2E9C-101B-9397-08002B2CF9AE}" pid="3" name="_dlc_DocIdItemGuid">
    <vt:lpwstr>cc274679-1dce-416f-b403-92db04adc907</vt:lpwstr>
  </property>
</Properties>
</file>